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992" w:rsidRDefault="00097992" w:rsidP="00097992">
      <w:pPr>
        <w:spacing w:before="9" w:after="1"/>
        <w:rPr>
          <w:rFonts w:ascii="Times New Roman"/>
          <w:sz w:val="11"/>
        </w:rPr>
      </w:pPr>
    </w:p>
    <w:tbl>
      <w:tblPr>
        <w:tblStyle w:val="TableNormal"/>
        <w:tblW w:w="103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0"/>
        <w:gridCol w:w="1083"/>
        <w:gridCol w:w="1956"/>
        <w:gridCol w:w="5874"/>
      </w:tblGrid>
      <w:tr w:rsidR="00097992" w:rsidRPr="00211ED7" w:rsidTr="00097992">
        <w:trPr>
          <w:trHeight w:val="830"/>
          <w:jc w:val="center"/>
        </w:trPr>
        <w:tc>
          <w:tcPr>
            <w:tcW w:w="10333" w:type="dxa"/>
            <w:gridSpan w:val="4"/>
            <w:vAlign w:val="center"/>
          </w:tcPr>
          <w:p w:rsidR="00097992" w:rsidRPr="00097992" w:rsidRDefault="00097992" w:rsidP="00097992">
            <w:pPr>
              <w:spacing w:line="244" w:lineRule="auto"/>
              <w:ind w:right="47" w:firstLine="2"/>
              <w:jc w:val="center"/>
              <w:rPr>
                <w:rFonts w:ascii="Arial" w:hAnsi="Arial" w:cs="Arial"/>
                <w:b/>
                <w:spacing w:val="-1"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pacing w:val="-1"/>
                <w:sz w:val="24"/>
                <w:szCs w:val="24"/>
                <w:lang w:val="es-CO" w:eastAsia="es-CO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5909310</wp:posOffset>
                  </wp:positionH>
                  <wp:positionV relativeFrom="paragraph">
                    <wp:posOffset>-152400</wp:posOffset>
                  </wp:positionV>
                  <wp:extent cx="494030" cy="396240"/>
                  <wp:effectExtent l="0" t="0" r="1270" b="3810"/>
                  <wp:wrapNone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030" cy="396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834B8">
              <w:rPr>
                <w:rFonts w:ascii="Arial" w:hAnsi="Arial" w:cs="Arial"/>
                <w:b/>
                <w:sz w:val="24"/>
                <w:szCs w:val="24"/>
              </w:rPr>
              <w:t>REGISTRO DE</w:t>
            </w:r>
            <w:r w:rsidRPr="000834B8">
              <w:rPr>
                <w:rFonts w:ascii="Arial" w:hAnsi="Arial" w:cs="Arial"/>
                <w:b/>
                <w:spacing w:val="1"/>
                <w:sz w:val="24"/>
                <w:szCs w:val="24"/>
              </w:rPr>
              <w:t xml:space="preserve"> </w:t>
            </w:r>
            <w:r w:rsidRPr="000834B8">
              <w:rPr>
                <w:rFonts w:ascii="Arial" w:hAnsi="Arial" w:cs="Arial"/>
                <w:b/>
                <w:spacing w:val="-1"/>
                <w:sz w:val="24"/>
                <w:szCs w:val="24"/>
              </w:rPr>
              <w:t>MODIFICACIONES</w:t>
            </w:r>
          </w:p>
        </w:tc>
      </w:tr>
      <w:tr w:rsidR="00097992" w:rsidRPr="00211ED7" w:rsidTr="00097992">
        <w:trPr>
          <w:trHeight w:val="260"/>
          <w:jc w:val="center"/>
        </w:trPr>
        <w:tc>
          <w:tcPr>
            <w:tcW w:w="10333" w:type="dxa"/>
            <w:gridSpan w:val="4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:rsidR="00097992" w:rsidRPr="00877E91" w:rsidRDefault="00097992" w:rsidP="00B62057">
            <w:pPr>
              <w:jc w:val="center"/>
              <w:rPr>
                <w:b/>
              </w:rPr>
            </w:pPr>
          </w:p>
        </w:tc>
      </w:tr>
      <w:tr w:rsidR="00097992" w:rsidRPr="00211ED7" w:rsidTr="00097992">
        <w:trPr>
          <w:trHeight w:val="586"/>
          <w:jc w:val="center"/>
        </w:trPr>
        <w:tc>
          <w:tcPr>
            <w:tcW w:w="1420" w:type="dxa"/>
            <w:vAlign w:val="center"/>
          </w:tcPr>
          <w:p w:rsidR="00097992" w:rsidRPr="00877E91" w:rsidRDefault="00097992" w:rsidP="00B62057">
            <w:pPr>
              <w:jc w:val="center"/>
              <w:rPr>
                <w:b/>
              </w:rPr>
            </w:pPr>
            <w:r w:rsidRPr="00877E91">
              <w:rPr>
                <w:b/>
              </w:rPr>
              <w:t>FECHA</w:t>
            </w:r>
          </w:p>
        </w:tc>
        <w:tc>
          <w:tcPr>
            <w:tcW w:w="1083" w:type="dxa"/>
            <w:vAlign w:val="center"/>
          </w:tcPr>
          <w:p w:rsidR="00097992" w:rsidRPr="00877E91" w:rsidRDefault="00097992" w:rsidP="00B62057">
            <w:pPr>
              <w:jc w:val="center"/>
              <w:rPr>
                <w:b/>
              </w:rPr>
            </w:pPr>
            <w:r w:rsidRPr="00877E91">
              <w:rPr>
                <w:b/>
              </w:rPr>
              <w:t>VERSION</w:t>
            </w:r>
          </w:p>
        </w:tc>
        <w:tc>
          <w:tcPr>
            <w:tcW w:w="1956" w:type="dxa"/>
            <w:vAlign w:val="center"/>
          </w:tcPr>
          <w:p w:rsidR="00097992" w:rsidRPr="00877E91" w:rsidRDefault="00097992" w:rsidP="00B62057">
            <w:pPr>
              <w:jc w:val="center"/>
              <w:rPr>
                <w:b/>
              </w:rPr>
            </w:pPr>
            <w:r w:rsidRPr="00877E91">
              <w:rPr>
                <w:b/>
              </w:rPr>
              <w:t>ACTUALIZACION</w:t>
            </w:r>
          </w:p>
        </w:tc>
        <w:tc>
          <w:tcPr>
            <w:tcW w:w="5874" w:type="dxa"/>
            <w:vAlign w:val="center"/>
          </w:tcPr>
          <w:p w:rsidR="00097992" w:rsidRPr="00877E91" w:rsidRDefault="00097992" w:rsidP="00B62057">
            <w:pPr>
              <w:jc w:val="center"/>
              <w:rPr>
                <w:b/>
              </w:rPr>
            </w:pPr>
            <w:r w:rsidRPr="00877E91">
              <w:rPr>
                <w:b/>
              </w:rPr>
              <w:t>DESCRIPCION DE LA ACTUALIZACION</w:t>
            </w:r>
          </w:p>
        </w:tc>
      </w:tr>
      <w:tr w:rsidR="00097992" w:rsidRPr="00211ED7" w:rsidTr="00097992">
        <w:trPr>
          <w:trHeight w:val="133"/>
          <w:jc w:val="center"/>
        </w:trPr>
        <w:tc>
          <w:tcPr>
            <w:tcW w:w="1420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30/01/2014</w:t>
            </w:r>
          </w:p>
        </w:tc>
        <w:tc>
          <w:tcPr>
            <w:tcW w:w="1083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1</w:t>
            </w:r>
          </w:p>
        </w:tc>
        <w:tc>
          <w:tcPr>
            <w:tcW w:w="1956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1</w:t>
            </w:r>
          </w:p>
        </w:tc>
        <w:tc>
          <w:tcPr>
            <w:tcW w:w="5874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Levantamiento y elaboración de la matriz de identificación de peligro, valoración de riesgo y determinación de controles.</w:t>
            </w:r>
          </w:p>
        </w:tc>
      </w:tr>
      <w:tr w:rsidR="00097992" w:rsidRPr="00211ED7" w:rsidTr="00097992">
        <w:trPr>
          <w:trHeight w:val="200"/>
          <w:jc w:val="center"/>
        </w:trPr>
        <w:tc>
          <w:tcPr>
            <w:tcW w:w="1420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10/10/2016</w:t>
            </w:r>
          </w:p>
        </w:tc>
        <w:tc>
          <w:tcPr>
            <w:tcW w:w="1083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1</w:t>
            </w:r>
          </w:p>
        </w:tc>
        <w:tc>
          <w:tcPr>
            <w:tcW w:w="1956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2</w:t>
            </w:r>
          </w:p>
        </w:tc>
        <w:tc>
          <w:tcPr>
            <w:tcW w:w="5874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Se actualizo el nivel de consecuencia para trabajo en</w:t>
            </w:r>
            <w:r>
              <w:t xml:space="preserve"> </w:t>
            </w:r>
            <w:r w:rsidRPr="00211ED7">
              <w:t>alturas en Duitama y la Granja y se actualiza la matriz áreas Granja Tunguavita de Paipa.</w:t>
            </w:r>
          </w:p>
        </w:tc>
      </w:tr>
      <w:tr w:rsidR="00097992" w:rsidRPr="00211ED7" w:rsidTr="00097992">
        <w:trPr>
          <w:trHeight w:val="552"/>
          <w:jc w:val="center"/>
        </w:trPr>
        <w:tc>
          <w:tcPr>
            <w:tcW w:w="1420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10/10/2016</w:t>
            </w:r>
          </w:p>
        </w:tc>
        <w:tc>
          <w:tcPr>
            <w:tcW w:w="1083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2</w:t>
            </w:r>
          </w:p>
        </w:tc>
        <w:tc>
          <w:tcPr>
            <w:tcW w:w="1956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3</w:t>
            </w:r>
          </w:p>
        </w:tc>
        <w:tc>
          <w:tcPr>
            <w:tcW w:w="5874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Se incluyó dentro de la matriz de áreas de la Granja Tunguavita el resultado de las Mediciones Higiénicas de Iluminación para las siguientes áreas: Bodega de concentrados, bodega de combustibles, bodega de Mantenimiento y cuarto frío.</w:t>
            </w:r>
          </w:p>
        </w:tc>
      </w:tr>
      <w:tr w:rsidR="00097992" w:rsidRPr="00211ED7" w:rsidTr="00097992">
        <w:trPr>
          <w:trHeight w:val="89"/>
          <w:jc w:val="center"/>
        </w:trPr>
        <w:tc>
          <w:tcPr>
            <w:tcW w:w="1420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10/10/2016</w:t>
            </w:r>
          </w:p>
        </w:tc>
        <w:tc>
          <w:tcPr>
            <w:tcW w:w="1083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2</w:t>
            </w:r>
          </w:p>
        </w:tc>
        <w:tc>
          <w:tcPr>
            <w:tcW w:w="1956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4</w:t>
            </w:r>
          </w:p>
        </w:tc>
        <w:tc>
          <w:tcPr>
            <w:tcW w:w="5874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Se incluyó dentro de la matriz de áreas de la Granja Tunguavita para el área de la portería el riesgo de Seguridad Publico asociado a la ocurrencia de robos y atracos en las instalaciones y el uso de armas de fuego.</w:t>
            </w:r>
          </w:p>
        </w:tc>
      </w:tr>
      <w:tr w:rsidR="00097992" w:rsidRPr="00211ED7" w:rsidTr="00097992">
        <w:trPr>
          <w:trHeight w:val="504"/>
          <w:jc w:val="center"/>
        </w:trPr>
        <w:tc>
          <w:tcPr>
            <w:tcW w:w="1420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30/06/2017</w:t>
            </w:r>
          </w:p>
        </w:tc>
        <w:tc>
          <w:tcPr>
            <w:tcW w:w="1083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2</w:t>
            </w:r>
          </w:p>
        </w:tc>
        <w:tc>
          <w:tcPr>
            <w:tcW w:w="1956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5</w:t>
            </w:r>
          </w:p>
        </w:tc>
        <w:tc>
          <w:tcPr>
            <w:tcW w:w="5874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Modificación de matrices Granja Tunguavita</w:t>
            </w:r>
            <w:r>
              <w:t xml:space="preserve"> </w:t>
            </w:r>
            <w:r w:rsidRPr="00211ED7">
              <w:t>Se incluyen peligros asociados a actividades de mantenimiento General de la Planta física de la Granja Tunguavita – actividad realizada por Granjeros – Matriz áreas Granja Tunguavita.</w:t>
            </w:r>
            <w:r>
              <w:t xml:space="preserve"> </w:t>
            </w:r>
            <w:r w:rsidRPr="00211ED7">
              <w:t>Se incluye recomendación de Demolición de Casa de Mayordomo por deterioro avanzado de Estructura.</w:t>
            </w:r>
            <w:r>
              <w:t xml:space="preserve"> </w:t>
            </w:r>
            <w:r w:rsidRPr="00211ED7">
              <w:t>Se realizan cambios en denominaciones de cargos por restructuración de la Universidad.</w:t>
            </w:r>
          </w:p>
        </w:tc>
      </w:tr>
      <w:tr w:rsidR="00097992" w:rsidRPr="00211ED7" w:rsidTr="00097992">
        <w:trPr>
          <w:trHeight w:val="891"/>
          <w:jc w:val="center"/>
        </w:trPr>
        <w:tc>
          <w:tcPr>
            <w:tcW w:w="1420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16/11/2018</w:t>
            </w:r>
          </w:p>
        </w:tc>
        <w:tc>
          <w:tcPr>
            <w:tcW w:w="1083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3</w:t>
            </w:r>
          </w:p>
        </w:tc>
        <w:tc>
          <w:tcPr>
            <w:tcW w:w="1956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6</w:t>
            </w:r>
          </w:p>
        </w:tc>
        <w:tc>
          <w:tcPr>
            <w:tcW w:w="5874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Se realiza actualización anual de las matrices. Se actualizan peligros asociados a actividades de mantenimiento General de la Planta física de la Granja Tunguavita – actividad realizada por Granjeros – Matriz áreas Granja Tunguavita.</w:t>
            </w:r>
          </w:p>
          <w:p w:rsidR="00097992" w:rsidRPr="00211ED7" w:rsidRDefault="00097992" w:rsidP="00B62057">
            <w:pPr>
              <w:jc w:val="center"/>
            </w:pPr>
            <w:r w:rsidRPr="00211ED7">
              <w:t>Se reitera recomendación de Demolición de Casa de Mayordomo por deterioro avanzado de Estructura.</w:t>
            </w:r>
          </w:p>
          <w:p w:rsidR="00097992" w:rsidRPr="00211ED7" w:rsidRDefault="00097992" w:rsidP="00B62057">
            <w:pPr>
              <w:jc w:val="center"/>
            </w:pPr>
            <w:r w:rsidRPr="00211ED7">
              <w:t>Se realizan cambios en denominaciones de cargos por restructuración de la Universidad.</w:t>
            </w:r>
          </w:p>
        </w:tc>
      </w:tr>
      <w:tr w:rsidR="00097992" w:rsidRPr="00211ED7" w:rsidTr="00097992">
        <w:trPr>
          <w:trHeight w:val="50"/>
          <w:jc w:val="center"/>
        </w:trPr>
        <w:tc>
          <w:tcPr>
            <w:tcW w:w="1420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16/10/2019</w:t>
            </w:r>
          </w:p>
        </w:tc>
        <w:tc>
          <w:tcPr>
            <w:tcW w:w="1083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4</w:t>
            </w:r>
          </w:p>
        </w:tc>
        <w:tc>
          <w:tcPr>
            <w:tcW w:w="1956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7</w:t>
            </w:r>
          </w:p>
        </w:tc>
        <w:tc>
          <w:tcPr>
            <w:tcW w:w="5874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Se realiza actualización anual de las matrices. Se actualizan peligros asociados a actividades de mantenimiento General de la Planta física de la Granja Tunguavita</w:t>
            </w:r>
          </w:p>
        </w:tc>
      </w:tr>
      <w:tr w:rsidR="00097992" w:rsidRPr="00211ED7" w:rsidTr="00097992">
        <w:trPr>
          <w:trHeight w:val="121"/>
          <w:jc w:val="center"/>
        </w:trPr>
        <w:tc>
          <w:tcPr>
            <w:tcW w:w="1420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15/04/2020</w:t>
            </w:r>
          </w:p>
        </w:tc>
        <w:tc>
          <w:tcPr>
            <w:tcW w:w="1083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4</w:t>
            </w:r>
          </w:p>
        </w:tc>
        <w:tc>
          <w:tcPr>
            <w:tcW w:w="1956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8</w:t>
            </w:r>
          </w:p>
        </w:tc>
        <w:tc>
          <w:tcPr>
            <w:tcW w:w="5874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Se realiza actualización de las matrices respecto a la identificación del factor de riesgo biológico, teniendo en cuenta el estado de emergencia declarado por el gobierno nacional frente a la pandemia por COVID -19.</w:t>
            </w:r>
          </w:p>
        </w:tc>
      </w:tr>
      <w:tr w:rsidR="00097992" w:rsidRPr="00211ED7" w:rsidTr="00097992">
        <w:trPr>
          <w:trHeight w:val="368"/>
          <w:jc w:val="center"/>
        </w:trPr>
        <w:tc>
          <w:tcPr>
            <w:tcW w:w="1420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06/08/2021</w:t>
            </w:r>
          </w:p>
        </w:tc>
        <w:tc>
          <w:tcPr>
            <w:tcW w:w="1083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4</w:t>
            </w:r>
          </w:p>
        </w:tc>
        <w:tc>
          <w:tcPr>
            <w:tcW w:w="1956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9</w:t>
            </w:r>
          </w:p>
        </w:tc>
        <w:tc>
          <w:tcPr>
            <w:tcW w:w="5874" w:type="dxa"/>
            <w:vAlign w:val="center"/>
          </w:tcPr>
          <w:p w:rsidR="00097992" w:rsidRPr="00211ED7" w:rsidRDefault="00097992" w:rsidP="007910D0">
            <w:pPr>
              <w:jc w:val="center"/>
            </w:pPr>
            <w:r w:rsidRPr="00211ED7">
              <w:t>Se actualiza la matriz verificando el nivel de calificación de la Evaluación ajustando los niveles de deficiencia.</w:t>
            </w:r>
          </w:p>
        </w:tc>
      </w:tr>
      <w:tr w:rsidR="00097992" w:rsidRPr="00211ED7" w:rsidTr="00097992">
        <w:trPr>
          <w:trHeight w:val="50"/>
          <w:jc w:val="center"/>
        </w:trPr>
        <w:tc>
          <w:tcPr>
            <w:tcW w:w="1420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lastRenderedPageBreak/>
              <w:t>18/07/2022</w:t>
            </w:r>
          </w:p>
        </w:tc>
        <w:tc>
          <w:tcPr>
            <w:tcW w:w="1083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5</w:t>
            </w:r>
          </w:p>
        </w:tc>
        <w:tc>
          <w:tcPr>
            <w:tcW w:w="1956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10</w:t>
            </w:r>
          </w:p>
        </w:tc>
        <w:tc>
          <w:tcPr>
            <w:tcW w:w="5874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Se realiza actualización de las matriz verificando el nivel de calificación de la Evaluación del riesgo.</w:t>
            </w:r>
          </w:p>
        </w:tc>
      </w:tr>
      <w:tr w:rsidR="00097992" w:rsidRPr="00211ED7" w:rsidTr="00097992">
        <w:trPr>
          <w:trHeight w:val="50"/>
          <w:jc w:val="center"/>
        </w:trPr>
        <w:tc>
          <w:tcPr>
            <w:tcW w:w="1420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16/05/2023</w:t>
            </w:r>
          </w:p>
        </w:tc>
        <w:tc>
          <w:tcPr>
            <w:tcW w:w="1083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5</w:t>
            </w:r>
          </w:p>
        </w:tc>
        <w:tc>
          <w:tcPr>
            <w:tcW w:w="1956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11</w:t>
            </w:r>
          </w:p>
        </w:tc>
        <w:tc>
          <w:tcPr>
            <w:tcW w:w="5874" w:type="dxa"/>
            <w:vAlign w:val="center"/>
          </w:tcPr>
          <w:p w:rsidR="00097992" w:rsidRPr="00211ED7" w:rsidRDefault="00097992" w:rsidP="00B62057">
            <w:pPr>
              <w:jc w:val="center"/>
            </w:pPr>
            <w:r w:rsidRPr="00211ED7">
              <w:t>Se elimina riesgo biológico por COVID, debido a que ya es declarada terminada la emergencia, volviéndose una condición común.</w:t>
            </w:r>
          </w:p>
        </w:tc>
      </w:tr>
      <w:tr w:rsidR="007910D0" w:rsidRPr="00211ED7" w:rsidTr="00097992">
        <w:trPr>
          <w:trHeight w:val="50"/>
          <w:jc w:val="center"/>
        </w:trPr>
        <w:tc>
          <w:tcPr>
            <w:tcW w:w="1420" w:type="dxa"/>
            <w:vAlign w:val="center"/>
          </w:tcPr>
          <w:p w:rsidR="007910D0" w:rsidRPr="00211ED7" w:rsidRDefault="007910D0" w:rsidP="00564C70">
            <w:pPr>
              <w:jc w:val="center"/>
            </w:pPr>
            <w:r>
              <w:t>23/04/202</w:t>
            </w:r>
            <w:r w:rsidR="00564C70">
              <w:t>4</w:t>
            </w:r>
          </w:p>
        </w:tc>
        <w:tc>
          <w:tcPr>
            <w:tcW w:w="1083" w:type="dxa"/>
            <w:vAlign w:val="center"/>
          </w:tcPr>
          <w:p w:rsidR="007910D0" w:rsidRPr="00211ED7" w:rsidRDefault="00564C70" w:rsidP="00B62057">
            <w:pPr>
              <w:jc w:val="center"/>
            </w:pPr>
            <w:r>
              <w:t>5</w:t>
            </w:r>
          </w:p>
        </w:tc>
        <w:tc>
          <w:tcPr>
            <w:tcW w:w="1956" w:type="dxa"/>
            <w:vAlign w:val="center"/>
          </w:tcPr>
          <w:p w:rsidR="007910D0" w:rsidRPr="00211ED7" w:rsidRDefault="007910D0" w:rsidP="00B62057">
            <w:pPr>
              <w:jc w:val="center"/>
            </w:pPr>
            <w:r>
              <w:t>12</w:t>
            </w:r>
          </w:p>
        </w:tc>
        <w:tc>
          <w:tcPr>
            <w:tcW w:w="5874" w:type="dxa"/>
            <w:vAlign w:val="center"/>
          </w:tcPr>
          <w:p w:rsidR="007910D0" w:rsidRPr="00211ED7" w:rsidRDefault="007910D0" w:rsidP="00B62057">
            <w:pPr>
              <w:jc w:val="center"/>
            </w:pPr>
            <w:r>
              <w:t>Se incluyen l</w:t>
            </w:r>
            <w:r w:rsidRPr="007910D0">
              <w:t>os peligros asociados a la residencia estudiantil que se brinda a los estudiantes en la granja en Tunguavita</w:t>
            </w:r>
          </w:p>
        </w:tc>
      </w:tr>
    </w:tbl>
    <w:p w:rsidR="00156621" w:rsidRDefault="000D4B79" w:rsidP="00097992">
      <w:bookmarkStart w:id="0" w:name="_GoBack"/>
      <w:bookmarkEnd w:id="0"/>
    </w:p>
    <w:sectPr w:rsidR="00156621" w:rsidSect="007910D0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992"/>
    <w:rsid w:val="00097992"/>
    <w:rsid w:val="000D4B79"/>
    <w:rsid w:val="00564C70"/>
    <w:rsid w:val="007910D0"/>
    <w:rsid w:val="008703F6"/>
    <w:rsid w:val="00BF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2AC00"/>
  <w15:chartTrackingRefBased/>
  <w15:docId w15:val="{367FB753-01D3-49CC-B22E-BC684A146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9799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979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Barrera</dc:creator>
  <cp:keywords/>
  <dc:description/>
  <cp:lastModifiedBy>TUPTC</cp:lastModifiedBy>
  <cp:revision>2</cp:revision>
  <dcterms:created xsi:type="dcterms:W3CDTF">2024-06-25T22:33:00Z</dcterms:created>
  <dcterms:modified xsi:type="dcterms:W3CDTF">2024-06-25T22:33:00Z</dcterms:modified>
</cp:coreProperties>
</file>