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5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1"/>
        <w:gridCol w:w="1070"/>
        <w:gridCol w:w="1746"/>
        <w:gridCol w:w="5829"/>
      </w:tblGrid>
      <w:tr w:rsidR="00D50FD3" w:rsidRPr="00D50FD3" w:rsidTr="00D50FD3">
        <w:trPr>
          <w:trHeight w:val="600"/>
        </w:trPr>
        <w:tc>
          <w:tcPr>
            <w:tcW w:w="588" w:type="pct"/>
            <w:shd w:val="clear" w:color="auto" w:fill="auto"/>
            <w:noWrap/>
            <w:vAlign w:val="center"/>
            <w:hideMark/>
          </w:tcPr>
          <w:p w:rsidR="00D50FD3" w:rsidRPr="00D50FD3" w:rsidRDefault="00D50FD3" w:rsidP="00D50FD3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color w:val="000000"/>
                <w:lang w:eastAsia="es-CO"/>
              </w:rPr>
            </w:pPr>
            <w:r w:rsidRPr="00D50FD3">
              <w:rPr>
                <w:rFonts w:ascii="Arial Narrow" w:eastAsia="Times New Roman" w:hAnsi="Arial Narrow" w:cs="Calibri"/>
                <w:b/>
                <w:color w:val="000000"/>
                <w:lang w:eastAsia="es-CO"/>
              </w:rPr>
              <w:t>FECHA</w:t>
            </w:r>
          </w:p>
        </w:tc>
        <w:tc>
          <w:tcPr>
            <w:tcW w:w="546" w:type="pct"/>
            <w:shd w:val="clear" w:color="auto" w:fill="auto"/>
            <w:vAlign w:val="center"/>
            <w:hideMark/>
          </w:tcPr>
          <w:p w:rsidR="00D50FD3" w:rsidRPr="00D50FD3" w:rsidRDefault="00D50FD3" w:rsidP="00D50FD3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color w:val="000000"/>
                <w:lang w:eastAsia="es-CO"/>
              </w:rPr>
            </w:pPr>
            <w:r w:rsidRPr="00D50FD3">
              <w:rPr>
                <w:rFonts w:ascii="Arial Narrow" w:eastAsia="Times New Roman" w:hAnsi="Arial Narrow" w:cs="Calibri"/>
                <w:b/>
                <w:color w:val="000000"/>
                <w:lang w:eastAsia="es-CO"/>
              </w:rPr>
              <w:t>VERSIÓN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D50FD3" w:rsidRPr="00D50FD3" w:rsidRDefault="00D50FD3" w:rsidP="00D50FD3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color w:val="000000"/>
                <w:lang w:eastAsia="es-CO"/>
              </w:rPr>
            </w:pPr>
            <w:r w:rsidRPr="00D50FD3">
              <w:rPr>
                <w:rFonts w:ascii="Arial Narrow" w:eastAsia="Times New Roman" w:hAnsi="Arial Narrow" w:cs="Calibri"/>
                <w:b/>
                <w:color w:val="000000"/>
                <w:lang w:eastAsia="es-CO"/>
              </w:rPr>
              <w:t>ACTUALIZACIÓN</w:t>
            </w:r>
          </w:p>
        </w:tc>
        <w:tc>
          <w:tcPr>
            <w:tcW w:w="2975" w:type="pct"/>
            <w:shd w:val="clear" w:color="auto" w:fill="auto"/>
            <w:vAlign w:val="center"/>
            <w:hideMark/>
          </w:tcPr>
          <w:p w:rsidR="00D50FD3" w:rsidRPr="00D50FD3" w:rsidRDefault="00D50FD3" w:rsidP="00D50FD3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color w:val="000000"/>
                <w:lang w:eastAsia="es-CO"/>
              </w:rPr>
            </w:pPr>
            <w:r w:rsidRPr="00D50FD3">
              <w:rPr>
                <w:rFonts w:ascii="Arial Narrow" w:eastAsia="Times New Roman" w:hAnsi="Arial Narrow" w:cs="Calibri"/>
                <w:b/>
                <w:color w:val="000000"/>
                <w:lang w:eastAsia="es-CO"/>
              </w:rPr>
              <w:t>DESCRIPCIÓN DE LA ACTUALIZACIÓN</w:t>
            </w:r>
          </w:p>
        </w:tc>
      </w:tr>
      <w:tr w:rsidR="00D50FD3" w:rsidRPr="00D50FD3" w:rsidTr="00D50FD3">
        <w:trPr>
          <w:trHeight w:val="2655"/>
        </w:trPr>
        <w:tc>
          <w:tcPr>
            <w:tcW w:w="588" w:type="pct"/>
            <w:shd w:val="clear" w:color="auto" w:fill="auto"/>
            <w:vAlign w:val="center"/>
            <w:hideMark/>
          </w:tcPr>
          <w:p w:rsidR="00D50FD3" w:rsidRPr="00D50FD3" w:rsidRDefault="00D50FD3" w:rsidP="00D50FD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lang w:eastAsia="es-CO"/>
              </w:rPr>
            </w:pPr>
            <w:r w:rsidRPr="00D50FD3">
              <w:rPr>
                <w:rFonts w:ascii="Arial Narrow" w:eastAsia="Times New Roman" w:hAnsi="Arial Narrow" w:cs="Times New Roman"/>
                <w:lang w:eastAsia="es-CO"/>
              </w:rPr>
              <w:t>26/06/2024</w:t>
            </w:r>
          </w:p>
        </w:tc>
        <w:tc>
          <w:tcPr>
            <w:tcW w:w="546" w:type="pct"/>
            <w:shd w:val="clear" w:color="auto" w:fill="auto"/>
            <w:vAlign w:val="center"/>
            <w:hideMark/>
          </w:tcPr>
          <w:p w:rsidR="00D50FD3" w:rsidRPr="00D50FD3" w:rsidRDefault="00D50FD3" w:rsidP="00D50FD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lang w:eastAsia="es-CO"/>
              </w:rPr>
            </w:pPr>
            <w:r>
              <w:rPr>
                <w:rFonts w:ascii="Arial Narrow" w:eastAsia="Times New Roman" w:hAnsi="Arial Narrow" w:cs="Times New Roman"/>
                <w:lang w:eastAsia="es-CO"/>
              </w:rPr>
              <w:t>5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D50FD3" w:rsidRPr="00D50FD3" w:rsidRDefault="00D50FD3" w:rsidP="00D50FD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lang w:eastAsia="es-CO"/>
              </w:rPr>
            </w:pPr>
            <w:r>
              <w:rPr>
                <w:rFonts w:ascii="Arial Narrow" w:eastAsia="Times New Roman" w:hAnsi="Arial Narrow" w:cs="Times New Roman"/>
                <w:lang w:eastAsia="es-CO"/>
              </w:rPr>
              <w:t>4</w:t>
            </w:r>
          </w:p>
        </w:tc>
        <w:tc>
          <w:tcPr>
            <w:tcW w:w="2975" w:type="pct"/>
            <w:shd w:val="clear" w:color="auto" w:fill="auto"/>
            <w:vAlign w:val="center"/>
            <w:hideMark/>
          </w:tcPr>
          <w:p w:rsidR="00D50FD3" w:rsidRPr="00D50FD3" w:rsidRDefault="00D50FD3" w:rsidP="00D50FD3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CO"/>
              </w:rPr>
            </w:pPr>
            <w:r w:rsidRPr="00D50FD3">
              <w:rPr>
                <w:rFonts w:ascii="Arial Narrow" w:eastAsia="Times New Roman" w:hAnsi="Arial Narrow" w:cs="Calibri"/>
                <w:color w:val="000000"/>
                <w:lang w:eastAsia="es-CO"/>
              </w:rPr>
              <w:t>MATRIZ MUSEO ARQUEOLÓGICO DE TUNJA: Casas Barrio la Colina, Edificio Central y Laboratorio de osteología pertenecientes al Museo Arqueológico de Tunja no registraron cambios en el desarrollo de actividades ni espacios, por lo tanto, no se realiza ningún ajuste a la matriz. MATRIZ CASA ROJAS PINILLA:  Se incluye el mantenimiento de la bomba séptica en el Museo, peligro físico por frío en las instalaciones del Museo y peligros asociados en la atención de Personas en Situación de Discapacidad. MATRIZ CASAS DEL MALDONADO (CASA DE LA MUJER): Se incluye peligro biológico por el trabajo realizado en zonas de tolerancia y peligros asociados en la atención de Personas en Situación de Discapacidad. MATRIZ CASAS DEL MALDONADO (CASA DEL EMPRENDIMIENTO Y LA INNOVACIÓN):  Se realiza el diseño de la matriz de la Casa identificando los peligros existentes.  MATRIZ CASAS DEL MALDONADO (CONSULTORIO JURIDICO):  Se incluye el peligro público y de tránsito en la realización de jornadas de Extensión y peligros asociados en la atención de Personas en Situación de Discapacidad. MATRIZ CLINICA VETERINARIA DE GRANDES Y PEQUEÑOS ANIMALES: Se incluye</w:t>
            </w:r>
            <w:bookmarkStart w:id="0" w:name="_GoBack"/>
            <w:bookmarkEnd w:id="0"/>
            <w:r w:rsidRPr="00D50FD3">
              <w:rPr>
                <w:rFonts w:ascii="Arial Narrow" w:eastAsia="Times New Roman" w:hAnsi="Arial Narrow" w:cs="Calibri"/>
                <w:color w:val="000000"/>
                <w:lang w:eastAsia="es-CO"/>
              </w:rPr>
              <w:t xml:space="preserve"> el peligro público y de tránsito para las personas que manejan dinero y deben realizar desplazamientos a bancos y peligros asociados en la atención de Personas en Situación de Discapacidad. </w:t>
            </w:r>
          </w:p>
        </w:tc>
      </w:tr>
    </w:tbl>
    <w:p w:rsidR="00A67A05" w:rsidRDefault="00D50FD3"/>
    <w:sectPr w:rsidR="00A67A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FD3"/>
    <w:rsid w:val="00AD67C8"/>
    <w:rsid w:val="00D07B9A"/>
    <w:rsid w:val="00D50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97C3"/>
  <w15:chartTrackingRefBased/>
  <w15:docId w15:val="{52A2B156-396D-42B1-A2A2-B3D2EA0CC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19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1194</Characters>
  <Application>Microsoft Office Word</Application>
  <DocSecurity>0</DocSecurity>
  <Lines>9</Lines>
  <Paragraphs>2</Paragraphs>
  <ScaleCrop>false</ScaleCrop>
  <Company>HP Inc.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TUPTC</dc:creator>
  <cp:keywords/>
  <dc:description/>
  <cp:lastModifiedBy>TUPTC</cp:lastModifiedBy>
  <cp:revision>1</cp:revision>
  <dcterms:created xsi:type="dcterms:W3CDTF">2024-06-26T15:46:00Z</dcterms:created>
  <dcterms:modified xsi:type="dcterms:W3CDTF">2024-06-26T15:49:00Z</dcterms:modified>
</cp:coreProperties>
</file>